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E67" w:rsidRDefault="00BF4E67" w:rsidP="00BF4E67">
      <w:pPr>
        <w:spacing w:after="0"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EF2A7B">
        <w:rPr>
          <w:rFonts w:ascii="Times New Roman" w:hAnsi="Times New Roman" w:cs="Times New Roman"/>
          <w:b/>
          <w:sz w:val="24"/>
          <w:szCs w:val="24"/>
          <w:u w:val="single"/>
        </w:rPr>
        <w:t xml:space="preserve">Supplemental Material </w:t>
      </w:r>
    </w:p>
    <w:p w:rsidR="00BF4E67" w:rsidRPr="0094054D" w:rsidRDefault="00BF4E67" w:rsidP="00BF4E67">
      <w:pPr>
        <w:autoSpaceDE w:val="0"/>
        <w:autoSpaceDN w:val="0"/>
        <w:spacing w:after="0"/>
        <w:ind w:firstLine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en-US"/>
        </w:rPr>
      </w:pPr>
      <w:r w:rsidRPr="0094054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en-US"/>
        </w:rPr>
        <w:t>Transmission Electron Microscopy (TEM)</w:t>
      </w:r>
    </w:p>
    <w:p w:rsidR="00BF4E67" w:rsidRDefault="00BF4E67" w:rsidP="00BF4E67">
      <w:pPr>
        <w:autoSpaceDE w:val="0"/>
        <w:autoSpaceDN w:val="0"/>
        <w:spacing w:after="0"/>
        <w:ind w:firstLine="21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24C4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Clots were </w:t>
      </w:r>
      <w:r w:rsidRPr="00840F1A">
        <w:rPr>
          <w:rFonts w:ascii="Times New Roman" w:eastAsia="Times New Roman" w:hAnsi="Times New Roman" w:cs="Times New Roman"/>
          <w:sz w:val="24"/>
          <w:szCs w:val="24"/>
          <w:lang w:eastAsia="en-US"/>
        </w:rPr>
        <w:t>immersion-fixed</w:t>
      </w:r>
      <w:r w:rsidRPr="00224C4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overnight in 4% paraformaldehyde/0.15% glutaraldehyde in </w:t>
      </w:r>
      <w:r w:rsidRPr="00840F1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0.15M sodium phosphate buffer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(</w:t>
      </w:r>
      <w:r w:rsidRPr="00840F1A">
        <w:rPr>
          <w:rFonts w:ascii="Times New Roman" w:eastAsia="Times New Roman" w:hAnsi="Times New Roman" w:cs="Times New Roman"/>
          <w:sz w:val="24"/>
          <w:szCs w:val="24"/>
          <w:lang w:eastAsia="en-US"/>
        </w:rPr>
        <w:t>pH 7.4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)</w:t>
      </w:r>
      <w:r w:rsidRPr="00224C4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Fixed clots were removed from the wells, washed, embedded in </w:t>
      </w:r>
      <w:r w:rsidRPr="00051258">
        <w:rPr>
          <w:rFonts w:ascii="Times New Roman" w:eastAsia="Times New Roman" w:hAnsi="Times New Roman" w:cs="Times New Roman"/>
          <w:sz w:val="24"/>
          <w:szCs w:val="24"/>
          <w:lang w:eastAsia="en-US"/>
        </w:rPr>
        <w:t>PolyBed 812 epoxy resin (Polysciences, Warrington, PA)</w:t>
      </w:r>
      <w:r w:rsidRPr="00224C40">
        <w:rPr>
          <w:rFonts w:ascii="Times New Roman" w:eastAsia="Times New Roman" w:hAnsi="Times New Roman" w:cs="Times New Roman"/>
          <w:sz w:val="24"/>
          <w:szCs w:val="24"/>
          <w:lang w:eastAsia="en-US"/>
        </w:rPr>
        <w:t>, and cross-sectioned (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70 - 8</w:t>
      </w:r>
      <w:r w:rsidRPr="00224C40">
        <w:rPr>
          <w:rFonts w:ascii="Times New Roman" w:eastAsia="Times New Roman" w:hAnsi="Times New Roman" w:cs="Times New Roman"/>
          <w:sz w:val="24"/>
          <w:szCs w:val="24"/>
          <w:lang w:eastAsia="en-US"/>
        </w:rPr>
        <w:t>0 nm) to visualize fibrin. Clots were imaged using a LEO EM910 transmission electron microscope (Carl Zeiss SMT, Peabody, MA) operating at 80 k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V</w:t>
      </w:r>
      <w:r w:rsidRPr="00224C40">
        <w:rPr>
          <w:rFonts w:ascii="Times New Roman" w:eastAsia="Times New Roman" w:hAnsi="Times New Roman" w:cs="Times New Roman"/>
          <w:sz w:val="24"/>
          <w:szCs w:val="24"/>
          <w:lang w:eastAsia="en-US"/>
        </w:rPr>
        <w:t>. Digital images were recorded using a Gatan Orius CCD Camera and Digital Micrograph 3.11.0 (Gatan INC, Pleasanton, CA)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BF4E67" w:rsidRDefault="00BF4E67" w:rsidP="00BF4E67">
      <w:pPr>
        <w:autoSpaceDE w:val="0"/>
        <w:autoSpaceDN w:val="0"/>
        <w:spacing w:after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en-US"/>
        </w:rPr>
        <w:t>G</w:t>
      </w:r>
      <w:r w:rsidRPr="0094054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en-US"/>
        </w:rPr>
        <w:t>el Electrophoresis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BF4E67" w:rsidRDefault="00BF4E67" w:rsidP="00BF4E67">
      <w:pPr>
        <w:autoSpaceDE w:val="0"/>
        <w:autoSpaceDN w:val="0"/>
        <w:spacing w:after="0"/>
        <w:ind w:firstLine="21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111B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Sodium dodecyl </w:t>
      </w:r>
      <w:r w:rsidR="00A4298C" w:rsidRPr="007111BC">
        <w:rPr>
          <w:rFonts w:ascii="Times New Roman" w:eastAsia="Times New Roman" w:hAnsi="Times New Roman" w:cs="Times New Roman"/>
          <w:sz w:val="24"/>
          <w:szCs w:val="24"/>
          <w:lang w:eastAsia="en-US"/>
        </w:rPr>
        <w:t>sulfate</w:t>
      </w:r>
      <w:r w:rsidR="00A4298C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7111BC">
        <w:rPr>
          <w:rFonts w:ascii="Times New Roman" w:eastAsia="Times New Roman" w:hAnsi="Times New Roman" w:cs="Times New Roman"/>
          <w:sz w:val="24"/>
          <w:szCs w:val="24"/>
          <w:lang w:eastAsia="en-US"/>
        </w:rPr>
        <w:t>polyacrylamide gel electrophoresis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(SDS-PAGE</w:t>
      </w:r>
      <w:r w:rsidRPr="007111BC">
        <w:rPr>
          <w:rFonts w:ascii="Times New Roman" w:eastAsia="Times New Roman" w:hAnsi="Times New Roman" w:cs="Times New Roman"/>
          <w:sz w:val="24"/>
          <w:szCs w:val="24"/>
          <w:lang w:eastAsia="en-US"/>
        </w:rPr>
        <w:t>) was performed to detect the constituents of the purified clot samples. Fibrin clot samples (150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µL</w:t>
      </w:r>
      <w:r w:rsidRPr="007111B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 were prepared with the same procedures described </w:t>
      </w:r>
      <w:r w:rsidR="0032305D">
        <w:rPr>
          <w:rFonts w:ascii="Times New Roman" w:eastAsia="Times New Roman" w:hAnsi="Times New Roman" w:cs="Times New Roman"/>
          <w:sz w:val="24"/>
          <w:szCs w:val="24"/>
          <w:lang w:eastAsia="en-US"/>
        </w:rPr>
        <w:t>in the methods section</w:t>
      </w:r>
      <w:r w:rsidRPr="007111BC">
        <w:rPr>
          <w:rFonts w:ascii="Times New Roman" w:eastAsia="Times New Roman" w:hAnsi="Times New Roman" w:cs="Times New Roman"/>
          <w:sz w:val="24"/>
          <w:szCs w:val="24"/>
          <w:lang w:eastAsia="en-US"/>
        </w:rPr>
        <w:t>. Three hours after preparation into 2 mL tubes clot samples were centrifuged at 5000</w:t>
      </w:r>
      <w:r w:rsidR="0032305D">
        <w:rPr>
          <w:rFonts w:ascii="Times New Roman" w:eastAsia="Times New Roman" w:hAnsi="Times New Roman" w:cs="Times New Roman"/>
          <w:sz w:val="24"/>
          <w:szCs w:val="24"/>
          <w:lang w:eastAsia="en-US"/>
        </w:rPr>
        <w:sym w:font="Symbol" w:char="F0B4"/>
      </w:r>
      <w:r w:rsidRPr="007111BC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g </w:t>
      </w:r>
      <w:r w:rsidRPr="007111B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for 20 minutes.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S</w:t>
      </w:r>
      <w:r w:rsidRPr="007111B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upernatant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(50 µL)</w:t>
      </w:r>
      <w:r w:rsidRPr="007111B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from each sample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was</w:t>
      </w:r>
      <w:r w:rsidRPr="007111B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mixed with 50 µL 2X SDS sample buffer. The solution was boiled for 5 min and then frozen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at</w:t>
      </w:r>
      <w:r w:rsidRPr="007111B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-75 </w:t>
      </w:r>
      <w:r w:rsidRPr="007111BC">
        <w:rPr>
          <w:rFonts w:ascii="Times New Roman" w:eastAsia="Times New Roman" w:hAnsi="Times New Roman" w:cs="Times New Roman"/>
          <w:sz w:val="24"/>
          <w:szCs w:val="24"/>
          <w:lang w:eastAsia="en-US"/>
        </w:rPr>
        <w:sym w:font="Symbol" w:char="F0B0"/>
      </w:r>
      <w:r w:rsidRPr="007111B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C.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Upon thawing, s</w:t>
      </w:r>
      <w:r w:rsidRPr="007111B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amples were boiled again for 5 min and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proteins were separated by SDS-PAGE on a</w:t>
      </w:r>
      <w:r w:rsidRPr="007111B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Phast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gel</w:t>
      </w:r>
      <w:r w:rsidRPr="007111B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System (Pharm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a</w:t>
      </w:r>
      <w:r w:rsidRPr="007111BC">
        <w:rPr>
          <w:rFonts w:ascii="Times New Roman" w:eastAsia="Times New Roman" w:hAnsi="Times New Roman" w:cs="Times New Roman"/>
          <w:sz w:val="24"/>
          <w:szCs w:val="24"/>
          <w:lang w:eastAsia="en-US"/>
        </w:rPr>
        <w:t>cia Biotech) according to the manufacturer’s instructions.</w:t>
      </w:r>
    </w:p>
    <w:p w:rsidR="00BF4E67" w:rsidRPr="0094054D" w:rsidRDefault="00BF4E67" w:rsidP="00BF4E67">
      <w:pPr>
        <w:keepNext/>
        <w:autoSpaceDE w:val="0"/>
        <w:autoSpaceDN w:val="0"/>
        <w:spacing w:after="0"/>
        <w:ind w:firstLine="0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en-US"/>
        </w:rPr>
      </w:pPr>
      <w:r w:rsidRPr="0094054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en-US"/>
        </w:rPr>
        <w:t>Statistical Methods</w:t>
      </w:r>
    </w:p>
    <w:p w:rsidR="00BF4E67" w:rsidRPr="006E662D" w:rsidRDefault="00BF4E67" w:rsidP="00BF4E67">
      <w:pPr>
        <w:keepNext/>
        <w:autoSpaceDE w:val="0"/>
        <w:autoSpaceDN w:val="0"/>
        <w:spacing w:after="0"/>
        <w:ind w:firstLine="202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333F40">
        <w:rPr>
          <w:rFonts w:ascii="Times New Roman" w:hAnsi="Times New Roman" w:cs="Times New Roman"/>
          <w:sz w:val="24"/>
          <w:szCs w:val="24"/>
        </w:rPr>
        <w:t xml:space="preserve">Statistical analyses were adjusted for multiple sample testing using a Bonferroni correction and a linear mixed model was implemented with </w:t>
      </w:r>
      <w:r w:rsidRPr="00333F40">
        <w:rPr>
          <w:rFonts w:ascii="Times New Roman" w:hAnsi="Times New Roman" w:cs="Times New Roman"/>
          <w:i/>
          <w:sz w:val="24"/>
          <w:szCs w:val="24"/>
        </w:rPr>
        <w:t>post hoc</w:t>
      </w:r>
      <w:r w:rsidRPr="00333F40">
        <w:rPr>
          <w:rFonts w:ascii="Times New Roman" w:hAnsi="Times New Roman" w:cs="Times New Roman"/>
          <w:sz w:val="24"/>
          <w:szCs w:val="24"/>
        </w:rPr>
        <w:t xml:space="preserve"> comparison between blood samples using the normal blood as the reference. Statistical analysis was carried out using IBM SPSS 20 (SPSS Inc., Chicago, IL). We considered a </w:t>
      </w:r>
      <w:r w:rsidRPr="00333F40">
        <w:rPr>
          <w:rFonts w:ascii="Times New Roman" w:hAnsi="Times New Roman" w:cs="Times New Roman"/>
          <w:i/>
          <w:sz w:val="24"/>
          <w:szCs w:val="24"/>
        </w:rPr>
        <w:t>p</w:t>
      </w:r>
      <w:r w:rsidRPr="00333F40">
        <w:rPr>
          <w:rFonts w:ascii="Times New Roman" w:hAnsi="Times New Roman" w:cs="Times New Roman"/>
          <w:sz w:val="24"/>
          <w:szCs w:val="24"/>
        </w:rPr>
        <w:t xml:space="preserve">-value smaller than 0.05 as statistically significant.   </w:t>
      </w:r>
    </w:p>
    <w:p w:rsidR="00EF2A7B" w:rsidRPr="00EF2A7B" w:rsidRDefault="00EF2A7B" w:rsidP="00EF2A7B">
      <w:pPr>
        <w:spacing w:after="0"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EF2A7B" w:rsidRPr="00EF2A7B" w:rsidSect="008C1A1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CC1" w:rsidRDefault="005B7CC1" w:rsidP="00260C0B">
      <w:pPr>
        <w:spacing w:after="0" w:line="240" w:lineRule="auto"/>
      </w:pPr>
      <w:r>
        <w:separator/>
      </w:r>
    </w:p>
  </w:endnote>
  <w:endnote w:type="continuationSeparator" w:id="0">
    <w:p w:rsidR="005B7CC1" w:rsidRDefault="005B7CC1" w:rsidP="00260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1794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00A08" w:rsidRPr="005C0490" w:rsidRDefault="002E0848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C04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00A08" w:rsidRPr="005C049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C04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831D6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5C04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00A08" w:rsidRDefault="00E00A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CC1" w:rsidRDefault="005B7CC1" w:rsidP="00260C0B">
      <w:pPr>
        <w:spacing w:after="0" w:line="240" w:lineRule="auto"/>
      </w:pPr>
      <w:r>
        <w:separator/>
      </w:r>
    </w:p>
  </w:footnote>
  <w:footnote w:type="continuationSeparator" w:id="0">
    <w:p w:rsidR="005B7CC1" w:rsidRDefault="005B7CC1" w:rsidP="00260C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284283"/>
    <w:multiLevelType w:val="hybridMultilevel"/>
    <w:tmpl w:val="BFF46E2A"/>
    <w:lvl w:ilvl="0" w:tplc="E7DEC69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483"/>
    <w:rsid w:val="000030BA"/>
    <w:rsid w:val="00004E61"/>
    <w:rsid w:val="00027F0D"/>
    <w:rsid w:val="000339E5"/>
    <w:rsid w:val="00037026"/>
    <w:rsid w:val="00045714"/>
    <w:rsid w:val="00050380"/>
    <w:rsid w:val="00051258"/>
    <w:rsid w:val="00053A81"/>
    <w:rsid w:val="00063685"/>
    <w:rsid w:val="00065EC9"/>
    <w:rsid w:val="00071D3A"/>
    <w:rsid w:val="00071DE2"/>
    <w:rsid w:val="00085A31"/>
    <w:rsid w:val="000918B2"/>
    <w:rsid w:val="000923FF"/>
    <w:rsid w:val="000A2059"/>
    <w:rsid w:val="000B2811"/>
    <w:rsid w:val="000B44A6"/>
    <w:rsid w:val="000B6E8E"/>
    <w:rsid w:val="000C0E63"/>
    <w:rsid w:val="000C6F15"/>
    <w:rsid w:val="000E53C6"/>
    <w:rsid w:val="000E5EA6"/>
    <w:rsid w:val="000F5564"/>
    <w:rsid w:val="000F5BFD"/>
    <w:rsid w:val="00102892"/>
    <w:rsid w:val="001112CA"/>
    <w:rsid w:val="00111A62"/>
    <w:rsid w:val="001167A3"/>
    <w:rsid w:val="0012328B"/>
    <w:rsid w:val="00126AF3"/>
    <w:rsid w:val="00132F81"/>
    <w:rsid w:val="0013671C"/>
    <w:rsid w:val="0015151A"/>
    <w:rsid w:val="001532D3"/>
    <w:rsid w:val="00156347"/>
    <w:rsid w:val="0016051D"/>
    <w:rsid w:val="00161759"/>
    <w:rsid w:val="00161CD3"/>
    <w:rsid w:val="00166C32"/>
    <w:rsid w:val="00170291"/>
    <w:rsid w:val="00172869"/>
    <w:rsid w:val="00174823"/>
    <w:rsid w:val="001758C6"/>
    <w:rsid w:val="0018205A"/>
    <w:rsid w:val="001859D4"/>
    <w:rsid w:val="00185F32"/>
    <w:rsid w:val="00193BC9"/>
    <w:rsid w:val="001A7B86"/>
    <w:rsid w:val="001B0C54"/>
    <w:rsid w:val="001B20B6"/>
    <w:rsid w:val="001C3C14"/>
    <w:rsid w:val="001C401D"/>
    <w:rsid w:val="001C4180"/>
    <w:rsid w:val="001C42D2"/>
    <w:rsid w:val="001C5860"/>
    <w:rsid w:val="001C6128"/>
    <w:rsid w:val="001D0ACE"/>
    <w:rsid w:val="001D1421"/>
    <w:rsid w:val="001D554E"/>
    <w:rsid w:val="001D55EC"/>
    <w:rsid w:val="001E06C3"/>
    <w:rsid w:val="001E11CE"/>
    <w:rsid w:val="001E1ED9"/>
    <w:rsid w:val="001E2E59"/>
    <w:rsid w:val="001E70E8"/>
    <w:rsid w:val="001F44EB"/>
    <w:rsid w:val="0020011E"/>
    <w:rsid w:val="00204EFC"/>
    <w:rsid w:val="0020561E"/>
    <w:rsid w:val="002062A7"/>
    <w:rsid w:val="0021114E"/>
    <w:rsid w:val="0022137B"/>
    <w:rsid w:val="00223BDF"/>
    <w:rsid w:val="00224C40"/>
    <w:rsid w:val="00227A4B"/>
    <w:rsid w:val="00235A91"/>
    <w:rsid w:val="002429F3"/>
    <w:rsid w:val="0024596E"/>
    <w:rsid w:val="00245DD1"/>
    <w:rsid w:val="0025202A"/>
    <w:rsid w:val="00260C0B"/>
    <w:rsid w:val="0026726B"/>
    <w:rsid w:val="00282D32"/>
    <w:rsid w:val="00292739"/>
    <w:rsid w:val="002939AE"/>
    <w:rsid w:val="002A1F4F"/>
    <w:rsid w:val="002A4B45"/>
    <w:rsid w:val="002B1488"/>
    <w:rsid w:val="002C04C9"/>
    <w:rsid w:val="002C21B1"/>
    <w:rsid w:val="002D644A"/>
    <w:rsid w:val="002E0848"/>
    <w:rsid w:val="002E2D73"/>
    <w:rsid w:val="002F3678"/>
    <w:rsid w:val="002F7339"/>
    <w:rsid w:val="0030382E"/>
    <w:rsid w:val="0030784E"/>
    <w:rsid w:val="00313018"/>
    <w:rsid w:val="0032305D"/>
    <w:rsid w:val="0033102F"/>
    <w:rsid w:val="00331242"/>
    <w:rsid w:val="00333F40"/>
    <w:rsid w:val="003347F8"/>
    <w:rsid w:val="00343884"/>
    <w:rsid w:val="00343B85"/>
    <w:rsid w:val="00350441"/>
    <w:rsid w:val="00352C2F"/>
    <w:rsid w:val="003533A3"/>
    <w:rsid w:val="003538EC"/>
    <w:rsid w:val="00361A30"/>
    <w:rsid w:val="0036698C"/>
    <w:rsid w:val="00367260"/>
    <w:rsid w:val="0037110D"/>
    <w:rsid w:val="003733A9"/>
    <w:rsid w:val="00374687"/>
    <w:rsid w:val="00374D04"/>
    <w:rsid w:val="003768F5"/>
    <w:rsid w:val="00381258"/>
    <w:rsid w:val="003812A6"/>
    <w:rsid w:val="00397ED6"/>
    <w:rsid w:val="003B0DE9"/>
    <w:rsid w:val="003D23E8"/>
    <w:rsid w:val="003D3F53"/>
    <w:rsid w:val="003E2370"/>
    <w:rsid w:val="003E622B"/>
    <w:rsid w:val="003F25D4"/>
    <w:rsid w:val="003F73E8"/>
    <w:rsid w:val="00400085"/>
    <w:rsid w:val="0041609C"/>
    <w:rsid w:val="00422775"/>
    <w:rsid w:val="004232B2"/>
    <w:rsid w:val="00431CA6"/>
    <w:rsid w:val="00445F5F"/>
    <w:rsid w:val="004558D6"/>
    <w:rsid w:val="00465483"/>
    <w:rsid w:val="00466ACE"/>
    <w:rsid w:val="00474586"/>
    <w:rsid w:val="00475303"/>
    <w:rsid w:val="004804B4"/>
    <w:rsid w:val="004821FD"/>
    <w:rsid w:val="0049214B"/>
    <w:rsid w:val="00492F7C"/>
    <w:rsid w:val="00495B39"/>
    <w:rsid w:val="00497C86"/>
    <w:rsid w:val="004A01B9"/>
    <w:rsid w:val="004A68B8"/>
    <w:rsid w:val="004B5A34"/>
    <w:rsid w:val="004C21DE"/>
    <w:rsid w:val="004D1BD7"/>
    <w:rsid w:val="004E032F"/>
    <w:rsid w:val="004E1DD4"/>
    <w:rsid w:val="004E6973"/>
    <w:rsid w:val="004F0075"/>
    <w:rsid w:val="004F519B"/>
    <w:rsid w:val="00500F7F"/>
    <w:rsid w:val="00503702"/>
    <w:rsid w:val="0051003A"/>
    <w:rsid w:val="005174A3"/>
    <w:rsid w:val="0051795E"/>
    <w:rsid w:val="00521A13"/>
    <w:rsid w:val="00527D0A"/>
    <w:rsid w:val="005310FE"/>
    <w:rsid w:val="005427A5"/>
    <w:rsid w:val="0054539B"/>
    <w:rsid w:val="0054767A"/>
    <w:rsid w:val="005610F4"/>
    <w:rsid w:val="00563512"/>
    <w:rsid w:val="00563DBC"/>
    <w:rsid w:val="00566CDA"/>
    <w:rsid w:val="0057099D"/>
    <w:rsid w:val="0057439F"/>
    <w:rsid w:val="00581114"/>
    <w:rsid w:val="00582787"/>
    <w:rsid w:val="00583803"/>
    <w:rsid w:val="00584169"/>
    <w:rsid w:val="005845F6"/>
    <w:rsid w:val="005850A0"/>
    <w:rsid w:val="005A0213"/>
    <w:rsid w:val="005A3EFD"/>
    <w:rsid w:val="005A43EE"/>
    <w:rsid w:val="005B678B"/>
    <w:rsid w:val="005B7228"/>
    <w:rsid w:val="005B75B2"/>
    <w:rsid w:val="005B7CC1"/>
    <w:rsid w:val="005C0490"/>
    <w:rsid w:val="005D22B5"/>
    <w:rsid w:val="005D5EFA"/>
    <w:rsid w:val="005D6D02"/>
    <w:rsid w:val="005E0511"/>
    <w:rsid w:val="005E4254"/>
    <w:rsid w:val="005E78BC"/>
    <w:rsid w:val="005F0C60"/>
    <w:rsid w:val="005F17E4"/>
    <w:rsid w:val="005F6C23"/>
    <w:rsid w:val="006034A8"/>
    <w:rsid w:val="00603F49"/>
    <w:rsid w:val="00605D8D"/>
    <w:rsid w:val="00606C16"/>
    <w:rsid w:val="006127F7"/>
    <w:rsid w:val="00614D76"/>
    <w:rsid w:val="00620718"/>
    <w:rsid w:val="00620783"/>
    <w:rsid w:val="006306EF"/>
    <w:rsid w:val="006355F8"/>
    <w:rsid w:val="00635A58"/>
    <w:rsid w:val="00635E33"/>
    <w:rsid w:val="00640080"/>
    <w:rsid w:val="00646305"/>
    <w:rsid w:val="0065002D"/>
    <w:rsid w:val="00663232"/>
    <w:rsid w:val="00663EB6"/>
    <w:rsid w:val="00671BA6"/>
    <w:rsid w:val="00682068"/>
    <w:rsid w:val="00682FE4"/>
    <w:rsid w:val="00687E56"/>
    <w:rsid w:val="006915BE"/>
    <w:rsid w:val="00692287"/>
    <w:rsid w:val="006A118C"/>
    <w:rsid w:val="006A23F4"/>
    <w:rsid w:val="006A4A9D"/>
    <w:rsid w:val="006B7716"/>
    <w:rsid w:val="006B7CC3"/>
    <w:rsid w:val="006C0DCD"/>
    <w:rsid w:val="006C77CF"/>
    <w:rsid w:val="006D0EA9"/>
    <w:rsid w:val="006D5BF5"/>
    <w:rsid w:val="006D7B90"/>
    <w:rsid w:val="006E0033"/>
    <w:rsid w:val="006E013C"/>
    <w:rsid w:val="006E0B1A"/>
    <w:rsid w:val="006E1850"/>
    <w:rsid w:val="006E39DD"/>
    <w:rsid w:val="006E407B"/>
    <w:rsid w:val="006E662D"/>
    <w:rsid w:val="00701530"/>
    <w:rsid w:val="007021BE"/>
    <w:rsid w:val="007059B5"/>
    <w:rsid w:val="007111BC"/>
    <w:rsid w:val="007134D8"/>
    <w:rsid w:val="00715354"/>
    <w:rsid w:val="007203B6"/>
    <w:rsid w:val="007261BC"/>
    <w:rsid w:val="007268EA"/>
    <w:rsid w:val="007417FD"/>
    <w:rsid w:val="00745C09"/>
    <w:rsid w:val="00745DF1"/>
    <w:rsid w:val="00751938"/>
    <w:rsid w:val="00762670"/>
    <w:rsid w:val="00764A27"/>
    <w:rsid w:val="0076560D"/>
    <w:rsid w:val="00766821"/>
    <w:rsid w:val="007672D4"/>
    <w:rsid w:val="0077049A"/>
    <w:rsid w:val="007727AB"/>
    <w:rsid w:val="007758DE"/>
    <w:rsid w:val="00777B13"/>
    <w:rsid w:val="00782B48"/>
    <w:rsid w:val="00785E16"/>
    <w:rsid w:val="00785E4C"/>
    <w:rsid w:val="00791AFB"/>
    <w:rsid w:val="00791B57"/>
    <w:rsid w:val="00793E94"/>
    <w:rsid w:val="00797215"/>
    <w:rsid w:val="007A09F7"/>
    <w:rsid w:val="007A2CC6"/>
    <w:rsid w:val="007A3FD8"/>
    <w:rsid w:val="007B1608"/>
    <w:rsid w:val="007B1B1D"/>
    <w:rsid w:val="007B3D15"/>
    <w:rsid w:val="007B459F"/>
    <w:rsid w:val="007B696C"/>
    <w:rsid w:val="007B6B53"/>
    <w:rsid w:val="007B73C6"/>
    <w:rsid w:val="007C1513"/>
    <w:rsid w:val="007C622B"/>
    <w:rsid w:val="007D1276"/>
    <w:rsid w:val="007D2C4C"/>
    <w:rsid w:val="007E08A6"/>
    <w:rsid w:val="007E0947"/>
    <w:rsid w:val="007E180C"/>
    <w:rsid w:val="007F2E7B"/>
    <w:rsid w:val="007F33BE"/>
    <w:rsid w:val="007F3EEA"/>
    <w:rsid w:val="007F6637"/>
    <w:rsid w:val="007F6CA0"/>
    <w:rsid w:val="007F7E80"/>
    <w:rsid w:val="00812B95"/>
    <w:rsid w:val="00813E83"/>
    <w:rsid w:val="00822293"/>
    <w:rsid w:val="00822E91"/>
    <w:rsid w:val="00834BEB"/>
    <w:rsid w:val="00835736"/>
    <w:rsid w:val="008375DA"/>
    <w:rsid w:val="00840F1A"/>
    <w:rsid w:val="00852BC3"/>
    <w:rsid w:val="008530D7"/>
    <w:rsid w:val="00856F84"/>
    <w:rsid w:val="00873573"/>
    <w:rsid w:val="00884D12"/>
    <w:rsid w:val="0088615E"/>
    <w:rsid w:val="0089176D"/>
    <w:rsid w:val="008978B5"/>
    <w:rsid w:val="00897DED"/>
    <w:rsid w:val="008A1958"/>
    <w:rsid w:val="008B2A4A"/>
    <w:rsid w:val="008B522B"/>
    <w:rsid w:val="008C0783"/>
    <w:rsid w:val="008C1A1B"/>
    <w:rsid w:val="008C263C"/>
    <w:rsid w:val="008C4B8D"/>
    <w:rsid w:val="008D1103"/>
    <w:rsid w:val="008D1BE3"/>
    <w:rsid w:val="008D619D"/>
    <w:rsid w:val="008D6606"/>
    <w:rsid w:val="008E68EE"/>
    <w:rsid w:val="008E75FC"/>
    <w:rsid w:val="00906371"/>
    <w:rsid w:val="0090704D"/>
    <w:rsid w:val="00910C85"/>
    <w:rsid w:val="00917C57"/>
    <w:rsid w:val="00920C3C"/>
    <w:rsid w:val="00924987"/>
    <w:rsid w:val="009352CF"/>
    <w:rsid w:val="009359E2"/>
    <w:rsid w:val="0094054D"/>
    <w:rsid w:val="00940CDE"/>
    <w:rsid w:val="00940E34"/>
    <w:rsid w:val="00942E54"/>
    <w:rsid w:val="0095153F"/>
    <w:rsid w:val="00952758"/>
    <w:rsid w:val="00952DC8"/>
    <w:rsid w:val="009537E2"/>
    <w:rsid w:val="00960969"/>
    <w:rsid w:val="00970AFD"/>
    <w:rsid w:val="009740E6"/>
    <w:rsid w:val="00975ACA"/>
    <w:rsid w:val="009831D6"/>
    <w:rsid w:val="00991361"/>
    <w:rsid w:val="00997429"/>
    <w:rsid w:val="00997B3C"/>
    <w:rsid w:val="009A3602"/>
    <w:rsid w:val="009B05D0"/>
    <w:rsid w:val="009C339F"/>
    <w:rsid w:val="009E0A82"/>
    <w:rsid w:val="009E4859"/>
    <w:rsid w:val="009F19CE"/>
    <w:rsid w:val="009F4CA7"/>
    <w:rsid w:val="009F793F"/>
    <w:rsid w:val="009F7C90"/>
    <w:rsid w:val="00A03FD1"/>
    <w:rsid w:val="00A04BBE"/>
    <w:rsid w:val="00A16448"/>
    <w:rsid w:val="00A23878"/>
    <w:rsid w:val="00A42083"/>
    <w:rsid w:val="00A4298C"/>
    <w:rsid w:val="00A43A4D"/>
    <w:rsid w:val="00A4464A"/>
    <w:rsid w:val="00A45CCC"/>
    <w:rsid w:val="00A51A10"/>
    <w:rsid w:val="00A60772"/>
    <w:rsid w:val="00A63B8B"/>
    <w:rsid w:val="00A657FB"/>
    <w:rsid w:val="00A65DFD"/>
    <w:rsid w:val="00A67661"/>
    <w:rsid w:val="00A74F1D"/>
    <w:rsid w:val="00A84C5B"/>
    <w:rsid w:val="00AA6CEF"/>
    <w:rsid w:val="00AB201B"/>
    <w:rsid w:val="00AB4A5A"/>
    <w:rsid w:val="00AC24F6"/>
    <w:rsid w:val="00AC527D"/>
    <w:rsid w:val="00AC5333"/>
    <w:rsid w:val="00AD007B"/>
    <w:rsid w:val="00AD04F1"/>
    <w:rsid w:val="00AD50A9"/>
    <w:rsid w:val="00AD5552"/>
    <w:rsid w:val="00AD777D"/>
    <w:rsid w:val="00AE45D0"/>
    <w:rsid w:val="00AE7B11"/>
    <w:rsid w:val="00AF3F39"/>
    <w:rsid w:val="00AF4479"/>
    <w:rsid w:val="00B011CE"/>
    <w:rsid w:val="00B0170C"/>
    <w:rsid w:val="00B076AD"/>
    <w:rsid w:val="00B118FB"/>
    <w:rsid w:val="00B157E3"/>
    <w:rsid w:val="00B15948"/>
    <w:rsid w:val="00B27F54"/>
    <w:rsid w:val="00B32713"/>
    <w:rsid w:val="00B37953"/>
    <w:rsid w:val="00B446D7"/>
    <w:rsid w:val="00B4484D"/>
    <w:rsid w:val="00B45B7B"/>
    <w:rsid w:val="00B45B8E"/>
    <w:rsid w:val="00B45DAA"/>
    <w:rsid w:val="00B53110"/>
    <w:rsid w:val="00B579FA"/>
    <w:rsid w:val="00B60D52"/>
    <w:rsid w:val="00B74952"/>
    <w:rsid w:val="00B8728B"/>
    <w:rsid w:val="00B93158"/>
    <w:rsid w:val="00BA07AC"/>
    <w:rsid w:val="00BA45D7"/>
    <w:rsid w:val="00BB4516"/>
    <w:rsid w:val="00BC4B56"/>
    <w:rsid w:val="00BD2BF9"/>
    <w:rsid w:val="00BD526B"/>
    <w:rsid w:val="00BE260C"/>
    <w:rsid w:val="00BF059F"/>
    <w:rsid w:val="00BF428C"/>
    <w:rsid w:val="00BF4E67"/>
    <w:rsid w:val="00BF52E4"/>
    <w:rsid w:val="00BF68FF"/>
    <w:rsid w:val="00BF7F7D"/>
    <w:rsid w:val="00C002B3"/>
    <w:rsid w:val="00C02D22"/>
    <w:rsid w:val="00C0752C"/>
    <w:rsid w:val="00C07CB2"/>
    <w:rsid w:val="00C15B1A"/>
    <w:rsid w:val="00C20859"/>
    <w:rsid w:val="00C22427"/>
    <w:rsid w:val="00C252CC"/>
    <w:rsid w:val="00C254E5"/>
    <w:rsid w:val="00C373AB"/>
    <w:rsid w:val="00C524FA"/>
    <w:rsid w:val="00C549DB"/>
    <w:rsid w:val="00C553FF"/>
    <w:rsid w:val="00C56C7B"/>
    <w:rsid w:val="00C62AEC"/>
    <w:rsid w:val="00C65122"/>
    <w:rsid w:val="00C705B2"/>
    <w:rsid w:val="00C75180"/>
    <w:rsid w:val="00C755ED"/>
    <w:rsid w:val="00C80CA1"/>
    <w:rsid w:val="00C86E59"/>
    <w:rsid w:val="00C91100"/>
    <w:rsid w:val="00C91110"/>
    <w:rsid w:val="00C913B1"/>
    <w:rsid w:val="00C91C21"/>
    <w:rsid w:val="00C92B4E"/>
    <w:rsid w:val="00C96011"/>
    <w:rsid w:val="00C96449"/>
    <w:rsid w:val="00CA770C"/>
    <w:rsid w:val="00CB21CF"/>
    <w:rsid w:val="00CB3A85"/>
    <w:rsid w:val="00CD3F82"/>
    <w:rsid w:val="00CD64BE"/>
    <w:rsid w:val="00CD7DDF"/>
    <w:rsid w:val="00CD7F16"/>
    <w:rsid w:val="00CE1CDF"/>
    <w:rsid w:val="00CF2998"/>
    <w:rsid w:val="00CF561B"/>
    <w:rsid w:val="00D074FB"/>
    <w:rsid w:val="00D12236"/>
    <w:rsid w:val="00D1355F"/>
    <w:rsid w:val="00D17003"/>
    <w:rsid w:val="00D20862"/>
    <w:rsid w:val="00D20C57"/>
    <w:rsid w:val="00D228B5"/>
    <w:rsid w:val="00D2425C"/>
    <w:rsid w:val="00D30E9E"/>
    <w:rsid w:val="00D338E5"/>
    <w:rsid w:val="00D33DAA"/>
    <w:rsid w:val="00D41101"/>
    <w:rsid w:val="00D45799"/>
    <w:rsid w:val="00D458DB"/>
    <w:rsid w:val="00D5136C"/>
    <w:rsid w:val="00D61346"/>
    <w:rsid w:val="00D7020F"/>
    <w:rsid w:val="00D73C62"/>
    <w:rsid w:val="00D7564F"/>
    <w:rsid w:val="00D81945"/>
    <w:rsid w:val="00D904D4"/>
    <w:rsid w:val="00D91D12"/>
    <w:rsid w:val="00D948B1"/>
    <w:rsid w:val="00DA023A"/>
    <w:rsid w:val="00DB5CC4"/>
    <w:rsid w:val="00DB7265"/>
    <w:rsid w:val="00DD1212"/>
    <w:rsid w:val="00DD4E52"/>
    <w:rsid w:val="00DF260A"/>
    <w:rsid w:val="00DF361B"/>
    <w:rsid w:val="00E00A08"/>
    <w:rsid w:val="00E152B5"/>
    <w:rsid w:val="00E16ED1"/>
    <w:rsid w:val="00E22684"/>
    <w:rsid w:val="00E231D8"/>
    <w:rsid w:val="00E26895"/>
    <w:rsid w:val="00E2779B"/>
    <w:rsid w:val="00E33019"/>
    <w:rsid w:val="00E3702D"/>
    <w:rsid w:val="00E5168A"/>
    <w:rsid w:val="00E51970"/>
    <w:rsid w:val="00E7161B"/>
    <w:rsid w:val="00E815A4"/>
    <w:rsid w:val="00E847FA"/>
    <w:rsid w:val="00EA555E"/>
    <w:rsid w:val="00EB3059"/>
    <w:rsid w:val="00EB32F3"/>
    <w:rsid w:val="00EB35A3"/>
    <w:rsid w:val="00EC59B6"/>
    <w:rsid w:val="00ED1E17"/>
    <w:rsid w:val="00ED4E28"/>
    <w:rsid w:val="00ED6728"/>
    <w:rsid w:val="00EF2A7B"/>
    <w:rsid w:val="00EF5CC6"/>
    <w:rsid w:val="00F00F72"/>
    <w:rsid w:val="00F028D0"/>
    <w:rsid w:val="00F04108"/>
    <w:rsid w:val="00F10110"/>
    <w:rsid w:val="00F13C0D"/>
    <w:rsid w:val="00F15DC2"/>
    <w:rsid w:val="00F178EE"/>
    <w:rsid w:val="00F3158F"/>
    <w:rsid w:val="00F326CB"/>
    <w:rsid w:val="00F34A14"/>
    <w:rsid w:val="00F4177B"/>
    <w:rsid w:val="00F44556"/>
    <w:rsid w:val="00F47E78"/>
    <w:rsid w:val="00F53E5E"/>
    <w:rsid w:val="00F54330"/>
    <w:rsid w:val="00F653AF"/>
    <w:rsid w:val="00F7104F"/>
    <w:rsid w:val="00F719B5"/>
    <w:rsid w:val="00F7257A"/>
    <w:rsid w:val="00F73D57"/>
    <w:rsid w:val="00F804EC"/>
    <w:rsid w:val="00F838AF"/>
    <w:rsid w:val="00F84477"/>
    <w:rsid w:val="00F95EFD"/>
    <w:rsid w:val="00FB11A5"/>
    <w:rsid w:val="00FB3B82"/>
    <w:rsid w:val="00FC1104"/>
    <w:rsid w:val="00FC14AD"/>
    <w:rsid w:val="00FC301B"/>
    <w:rsid w:val="00FC4AFC"/>
    <w:rsid w:val="00FC5E9B"/>
    <w:rsid w:val="00FC618E"/>
    <w:rsid w:val="00FD31F1"/>
    <w:rsid w:val="00FE0087"/>
    <w:rsid w:val="00FE0954"/>
    <w:rsid w:val="00FE0970"/>
    <w:rsid w:val="00FE58C5"/>
    <w:rsid w:val="00FF5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5:docId w15:val="{6A49A01C-9CF6-43C6-BDA4-D2CAEFB35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C0B"/>
  </w:style>
  <w:style w:type="paragraph" w:styleId="Heading1">
    <w:name w:val="heading 1"/>
    <w:basedOn w:val="Normal"/>
    <w:next w:val="Normal"/>
    <w:link w:val="Heading1Char"/>
    <w:uiPriority w:val="9"/>
    <w:qFormat/>
    <w:rsid w:val="00260C0B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0C0B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0C0B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0C0B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0C0B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0C0B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0C0B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0C0B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0C0B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0C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C0B"/>
  </w:style>
  <w:style w:type="paragraph" w:styleId="Footer">
    <w:name w:val="footer"/>
    <w:basedOn w:val="Normal"/>
    <w:link w:val="FooterChar"/>
    <w:uiPriority w:val="99"/>
    <w:unhideWhenUsed/>
    <w:rsid w:val="00260C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C0B"/>
  </w:style>
  <w:style w:type="paragraph" w:styleId="BalloonText">
    <w:name w:val="Balloon Text"/>
    <w:basedOn w:val="Normal"/>
    <w:link w:val="BalloonTextChar"/>
    <w:uiPriority w:val="99"/>
    <w:semiHidden/>
    <w:unhideWhenUsed/>
    <w:rsid w:val="00260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C0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60C0B"/>
    <w:pPr>
      <w:spacing w:line="240" w:lineRule="auto"/>
      <w:ind w:firstLine="0"/>
    </w:pPr>
    <w:rPr>
      <w:rFonts w:ascii="Times New Roman" w:eastAsiaTheme="majorEastAsia" w:hAnsi="Times New Roman" w:cs="Times New Roman"/>
      <w:b/>
      <w:bCs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260C0B"/>
    <w:rPr>
      <w:rFonts w:ascii="Times New Roman" w:eastAsiaTheme="majorEastAsia" w:hAnsi="Times New Roman" w:cs="Times New Roman"/>
      <w:b/>
      <w:bCs/>
      <w:iCs/>
      <w:spacing w:val="10"/>
      <w:sz w:val="60"/>
      <w:szCs w:val="60"/>
    </w:rPr>
  </w:style>
  <w:style w:type="character" w:customStyle="1" w:styleId="Heading1Char">
    <w:name w:val="Heading 1 Char"/>
    <w:basedOn w:val="DefaultParagraphFont"/>
    <w:link w:val="Heading1"/>
    <w:uiPriority w:val="9"/>
    <w:rsid w:val="00260C0B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60C0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0C0B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0C0B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0C0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0C0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0C0B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0C0B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0C0B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nhideWhenUsed/>
    <w:qFormat/>
    <w:rsid w:val="00260C0B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0C0B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60C0B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260C0B"/>
    <w:rPr>
      <w:b/>
      <w:bCs/>
      <w:spacing w:val="0"/>
    </w:rPr>
  </w:style>
  <w:style w:type="character" w:styleId="Emphasis">
    <w:name w:val="Emphasis"/>
    <w:uiPriority w:val="20"/>
    <w:qFormat/>
    <w:rsid w:val="00260C0B"/>
    <w:rPr>
      <w:b/>
      <w:bCs/>
      <w:i/>
      <w:iCs/>
      <w:color w:val="auto"/>
    </w:rPr>
  </w:style>
  <w:style w:type="paragraph" w:styleId="NoSpacing">
    <w:name w:val="No Spacing"/>
    <w:basedOn w:val="Normal"/>
    <w:uiPriority w:val="1"/>
    <w:qFormat/>
    <w:rsid w:val="00260C0B"/>
    <w:pPr>
      <w:spacing w:after="0" w:line="240" w:lineRule="auto"/>
      <w:ind w:firstLine="0"/>
    </w:pPr>
  </w:style>
  <w:style w:type="paragraph" w:styleId="ListParagraph">
    <w:name w:val="List Paragraph"/>
    <w:basedOn w:val="Normal"/>
    <w:uiPriority w:val="34"/>
    <w:qFormat/>
    <w:rsid w:val="00260C0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0C0B"/>
    <w:rPr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260C0B"/>
    <w:rPr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0C0B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0C0B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260C0B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260C0B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260C0B"/>
    <w:rPr>
      <w:smallCaps/>
    </w:rPr>
  </w:style>
  <w:style w:type="character" w:styleId="IntenseReference">
    <w:name w:val="Intense Reference"/>
    <w:uiPriority w:val="32"/>
    <w:qFormat/>
    <w:rsid w:val="00260C0B"/>
    <w:rPr>
      <w:b/>
      <w:bCs/>
      <w:smallCaps/>
      <w:color w:val="auto"/>
    </w:rPr>
  </w:style>
  <w:style w:type="character" w:styleId="BookTitle">
    <w:name w:val="Book Title"/>
    <w:uiPriority w:val="33"/>
    <w:qFormat/>
    <w:rsid w:val="00260C0B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0C0B"/>
    <w:pPr>
      <w:outlineLvl w:val="9"/>
    </w:pPr>
    <w:rPr>
      <w:lang w:bidi="en-US"/>
    </w:rPr>
  </w:style>
  <w:style w:type="paragraph" w:customStyle="1" w:styleId="Authors">
    <w:name w:val="Authors"/>
    <w:basedOn w:val="Normal"/>
    <w:next w:val="Normal"/>
    <w:rsid w:val="00C22427"/>
    <w:pPr>
      <w:framePr w:w="9072" w:hSpace="187" w:vSpace="187" w:wrap="notBeside" w:vAnchor="text" w:hAnchor="page" w:xAlign="center" w:y="1"/>
      <w:autoSpaceDE w:val="0"/>
      <w:autoSpaceDN w:val="0"/>
      <w:spacing w:after="320" w:line="240" w:lineRule="auto"/>
      <w:ind w:firstLine="0"/>
      <w:jc w:val="center"/>
    </w:pPr>
    <w:rPr>
      <w:rFonts w:ascii="Times New Roman" w:eastAsia="Times New Roman" w:hAnsi="Times New Roman" w:cs="Times New Roman"/>
      <w:lang w:eastAsia="en-US"/>
    </w:rPr>
  </w:style>
  <w:style w:type="paragraph" w:customStyle="1" w:styleId="Abstract">
    <w:name w:val="Abstract"/>
    <w:basedOn w:val="Normal"/>
    <w:next w:val="Normal"/>
    <w:rsid w:val="00C22427"/>
    <w:pPr>
      <w:autoSpaceDE w:val="0"/>
      <w:autoSpaceDN w:val="0"/>
      <w:spacing w:before="20" w:after="0" w:line="240" w:lineRule="auto"/>
      <w:ind w:firstLine="202"/>
      <w:jc w:val="both"/>
    </w:pPr>
    <w:rPr>
      <w:rFonts w:ascii="Times New Roman" w:eastAsia="Times New Roman" w:hAnsi="Times New Roman" w:cs="Times New Roman"/>
      <w:b/>
      <w:bCs/>
      <w:sz w:val="18"/>
      <w:szCs w:val="18"/>
      <w:lang w:eastAsia="en-US"/>
    </w:rPr>
  </w:style>
  <w:style w:type="paragraph" w:customStyle="1" w:styleId="IndexTerms">
    <w:name w:val="IndexTerms"/>
    <w:basedOn w:val="Normal"/>
    <w:next w:val="Normal"/>
    <w:rsid w:val="00C22427"/>
    <w:pPr>
      <w:autoSpaceDE w:val="0"/>
      <w:autoSpaceDN w:val="0"/>
      <w:spacing w:after="0" w:line="240" w:lineRule="auto"/>
      <w:ind w:firstLine="202"/>
      <w:jc w:val="both"/>
    </w:pPr>
    <w:rPr>
      <w:rFonts w:ascii="Times New Roman" w:eastAsia="Times New Roman" w:hAnsi="Times New Roman" w:cs="Times New Roman"/>
      <w:b/>
      <w:bCs/>
      <w:sz w:val="18"/>
      <w:szCs w:val="18"/>
      <w:lang w:eastAsia="en-US"/>
    </w:rPr>
  </w:style>
  <w:style w:type="paragraph" w:customStyle="1" w:styleId="Text">
    <w:name w:val="Text"/>
    <w:basedOn w:val="Normal"/>
    <w:rsid w:val="004804B4"/>
    <w:pPr>
      <w:widowControl w:val="0"/>
      <w:autoSpaceDE w:val="0"/>
      <w:autoSpaceDN w:val="0"/>
      <w:spacing w:after="0" w:line="252" w:lineRule="auto"/>
      <w:ind w:firstLine="202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804B4"/>
    <w:rPr>
      <w:color w:val="808080"/>
    </w:rPr>
  </w:style>
  <w:style w:type="table" w:styleId="TableGrid">
    <w:name w:val="Table Grid"/>
    <w:basedOn w:val="TableNormal"/>
    <w:rsid w:val="004804B4"/>
    <w:pPr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3711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110D"/>
    <w:pPr>
      <w:autoSpaceDE w:val="0"/>
      <w:autoSpaceDN w:val="0"/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37110D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ReferenceHead">
    <w:name w:val="Reference Head"/>
    <w:basedOn w:val="Heading1"/>
    <w:rsid w:val="004E6973"/>
    <w:pPr>
      <w:keepNext/>
      <w:autoSpaceDE w:val="0"/>
      <w:autoSpaceDN w:val="0"/>
      <w:spacing w:before="240" w:after="80" w:line="240" w:lineRule="auto"/>
      <w:jc w:val="center"/>
    </w:pPr>
    <w:rPr>
      <w:rFonts w:ascii="Times New Roman" w:eastAsia="Times New Roman" w:hAnsi="Times New Roman" w:cs="Times New Roman"/>
      <w:bCs w:val="0"/>
      <w:i w:val="0"/>
      <w:iCs w:val="0"/>
      <w:smallCaps/>
      <w:kern w:val="28"/>
      <w:sz w:val="20"/>
      <w:szCs w:val="20"/>
      <w:lang w:eastAsia="en-US"/>
    </w:rPr>
  </w:style>
  <w:style w:type="paragraph" w:styleId="NormalWeb">
    <w:name w:val="Normal (Web)"/>
    <w:basedOn w:val="Normal"/>
    <w:uiPriority w:val="99"/>
    <w:unhideWhenUsed/>
    <w:rsid w:val="001E06C3"/>
    <w:pPr>
      <w:spacing w:before="100" w:beforeAutospacing="1" w:after="100" w:afterAutospacing="1" w:line="240" w:lineRule="auto"/>
      <w:ind w:firstLine="0"/>
    </w:pPr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50A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50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50A9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70C"/>
    <w:pPr>
      <w:autoSpaceDE/>
      <w:autoSpaceDN/>
      <w:spacing w:after="240"/>
      <w:ind w:firstLine="360"/>
    </w:pPr>
    <w:rPr>
      <w:rFonts w:asciiTheme="minorHAnsi" w:eastAsiaTheme="minorEastAsia" w:hAnsiTheme="minorHAnsi" w:cstheme="minorBidi"/>
      <w:b/>
      <w:bCs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70C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960969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C527D"/>
    <w:pPr>
      <w:spacing w:after="0" w:line="240" w:lineRule="auto"/>
      <w:ind w:firstLine="0"/>
    </w:pPr>
  </w:style>
  <w:style w:type="character" w:customStyle="1" w:styleId="apple-converted-space">
    <w:name w:val="apple-converted-space"/>
    <w:basedOn w:val="DefaultParagraphFont"/>
    <w:rsid w:val="00E26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6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4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70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66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437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043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066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151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961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59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6392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515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462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8875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3269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539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916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94583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3504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4114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17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0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03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6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AF453-051F-4D76-A988-C5A05D3A1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Gongting Wu</dc:creator>
  <cp:lastModifiedBy>Lenovo User</cp:lastModifiedBy>
  <cp:revision>2</cp:revision>
  <cp:lastPrinted>2013-04-01T17:36:00Z</cp:lastPrinted>
  <dcterms:created xsi:type="dcterms:W3CDTF">2016-05-05T20:12:00Z</dcterms:created>
  <dcterms:modified xsi:type="dcterms:W3CDTF">2016-05-05T20:12:00Z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bechone@gmail.com@www.mendeley.com</vt:lpwstr>
  </property>
  <property fmtid="{D5CDD505-2E9C-101B-9397-08002B2CF9AE}" pid="4" name="Mendeley Citation Style_1">
    <vt:lpwstr>http://www.zotero.org/styles/annals-of-biomedical-engineering</vt:lpwstr>
  </property>
  <property fmtid="{D5CDD505-2E9C-101B-9397-08002B2CF9AE}" pid="5" name="Mendeley Recent Style Id 0_1">
    <vt:lpwstr>http://www.zotero.org/styles/apsa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6th Edition</vt:lpwstr>
  </property>
  <property fmtid="{D5CDD505-2E9C-101B-9397-08002B2CF9AE}" pid="9" name="Mendeley Recent Style Id 2_1">
    <vt:lpwstr>http://www.zotero.org/styles/asa</vt:lpwstr>
  </property>
  <property fmtid="{D5CDD505-2E9C-101B-9397-08002B2CF9AE}" pid="10" name="Mendeley Recent Style Name 2_1">
    <vt:lpwstr>American Sociological Association</vt:lpwstr>
  </property>
  <property fmtid="{D5CDD505-2E9C-101B-9397-08002B2CF9AE}" pid="11" name="Mendeley Recent Style Id 3_1">
    <vt:lpwstr>http://www.zotero.org/styles/annals-of-biomedical-engineering</vt:lpwstr>
  </property>
  <property fmtid="{D5CDD505-2E9C-101B-9397-08002B2CF9AE}" pid="12" name="Mendeley Recent Style Name 3_1">
    <vt:lpwstr>Annals of Biomedical Engineering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(author-date)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(author-date)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http://www.zotero.org/styles/mhra</vt:lpwstr>
  </property>
  <property fmtid="{D5CDD505-2E9C-101B-9397-08002B2CF9AE}" pid="20" name="Mendeley Recent Style Name 7_1">
    <vt:lpwstr>Modern Humanities Research Association (note with bibliography)</vt:lpwstr>
  </property>
  <property fmtid="{D5CDD505-2E9C-101B-9397-08002B2CF9AE}" pid="21" name="Mendeley Recent Style Id 8_1">
    <vt:lpwstr>http://www.zotero.org/styles/mla</vt:lpwstr>
  </property>
  <property fmtid="{D5CDD505-2E9C-101B-9397-08002B2CF9AE}" pid="22" name="Mendeley Recent Style Name 8_1">
    <vt:lpwstr>Modern Language Association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